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rsidTr="00806EF8">
        <w:tc>
          <w:tcPr>
            <w:tcW w:w="2263" w:type="dxa"/>
            <w:shd w:val="clear" w:color="auto" w:fill="F2F2F2" w:themeFill="background1" w:themeFillShade="F2"/>
          </w:tcPr>
          <w:p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rsidR="00806EF8" w:rsidRDefault="00806EF8" w:rsidP="00D00499">
            <w:pPr>
              <w:jc w:val="both"/>
              <w:rPr>
                <w:rFonts w:ascii="Times New Roman" w:hAnsi="Times New Roman" w:cs="Times New Roman"/>
                <w:color w:val="000000" w:themeColor="text1"/>
                <w:sz w:val="19"/>
                <w:szCs w:val="19"/>
              </w:rPr>
            </w:pPr>
          </w:p>
        </w:tc>
      </w:tr>
      <w:tr w:rsidR="00887580" w:rsidTr="00FF1FCA">
        <w:tc>
          <w:tcPr>
            <w:tcW w:w="2263" w:type="dxa"/>
            <w:tcBorders>
              <w:bottom w:val="single" w:sz="4" w:space="0" w:color="auto"/>
            </w:tcBorders>
            <w:shd w:val="clear" w:color="auto" w:fill="F2F2F2" w:themeFill="background1" w:themeFillShade="F2"/>
          </w:tcPr>
          <w:p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FF1FCA">
        <w:tc>
          <w:tcPr>
            <w:tcW w:w="2263" w:type="dxa"/>
            <w:tcBorders>
              <w:bottom w:val="single" w:sz="4" w:space="0" w:color="auto"/>
            </w:tcBorders>
            <w:shd w:val="clear" w:color="auto" w:fill="F2F2F2" w:themeFill="background1" w:themeFillShade="F2"/>
          </w:tcPr>
          <w:p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017F3" w:rsidTr="00FF1FCA">
        <w:tc>
          <w:tcPr>
            <w:tcW w:w="2263" w:type="dxa"/>
            <w:tcBorders>
              <w:top w:val="single" w:sz="4" w:space="0" w:color="auto"/>
              <w:left w:val="nil"/>
              <w:bottom w:val="nil"/>
              <w:right w:val="nil"/>
            </w:tcBorders>
            <w:shd w:val="clear" w:color="auto" w:fill="FFFFFF" w:themeFill="background1"/>
          </w:tcPr>
          <w:p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8017F3" w:rsidRDefault="008017F3" w:rsidP="00D00499">
            <w:pPr>
              <w:jc w:val="both"/>
              <w:rPr>
                <w:rFonts w:ascii="Times New Roman" w:hAnsi="Times New Roman" w:cs="Times New Roman"/>
                <w:color w:val="000000" w:themeColor="text1"/>
                <w:sz w:val="19"/>
                <w:szCs w:val="19"/>
              </w:rPr>
            </w:pPr>
          </w:p>
        </w:tc>
      </w:tr>
    </w:tbl>
    <w:p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rsidR="00D70F28"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3A0DDD" w:rsidRPr="005F15C2" w:rsidRDefault="003A0DDD" w:rsidP="003A0DDD">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3A0DDD" w:rsidRDefault="003A0DDD" w:rsidP="003A0DD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Województw</w:t>
      </w:r>
      <w:r w:rsidR="0010012C">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3A0DDD" w:rsidRDefault="003A0DDD" w:rsidP="003A0DD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3A0DDD" w:rsidRDefault="003A0DDD" w:rsidP="003A0DD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Urz. UE L 119 z 04.05.2016, str.1), dalej „rozporządzenie 2016/679”, gdy jest to niezbędne do wypełnienia obowiązku prawnego ciążącego na administratorze danych (dane obowiązkowe) lub art. 6 ust. 1 lit. a) rozporządzenia 2016/679, tj. na </w:t>
      </w:r>
      <w:r w:rsidRPr="00AF719D">
        <w:rPr>
          <w:rFonts w:ascii="Times New Roman" w:hAnsi="Times New Roman" w:cs="Times New Roman"/>
          <w:color w:val="000000" w:themeColor="text1"/>
          <w:sz w:val="19"/>
          <w:szCs w:val="19"/>
        </w:rPr>
        <w:lastRenderedPageBreak/>
        <w:t>podstawie odrębnej zgody na przetwarzanie danych osobowych, która obejmuje zakres danych szerszy, niż to wynika z powszechnie obowiązującego prawa (dane nieobowiązkowe);</w:t>
      </w:r>
    </w:p>
    <w:p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B978FF">
        <w:rPr>
          <w:rFonts w:ascii="Times New Roman" w:hAnsi="Times New Roman" w:cs="Times New Roman"/>
          <w:b/>
          <w:color w:val="000000" w:themeColor="text1"/>
          <w:sz w:val="19"/>
          <w:szCs w:val="19"/>
        </w:rPr>
        <w:t>Lokalna Grupa Rybacka „Zalew Szczeciński”</w:t>
      </w:r>
      <w:r w:rsidRPr="00AF719D">
        <w:rPr>
          <w:rFonts w:ascii="Times New Roman" w:hAnsi="Times New Roman" w:cs="Times New Roman"/>
          <w:color w:val="000000" w:themeColor="text1"/>
          <w:sz w:val="19"/>
          <w:szCs w:val="19"/>
        </w:rPr>
        <w:t xml:space="preserve"> z siedzibą w </w:t>
      </w:r>
      <w:r w:rsidR="00B978FF">
        <w:rPr>
          <w:rFonts w:ascii="Times New Roman" w:hAnsi="Times New Roman" w:cs="Times New Roman"/>
          <w:color w:val="000000" w:themeColor="text1"/>
          <w:sz w:val="19"/>
          <w:szCs w:val="19"/>
        </w:rPr>
        <w:t>Świnoujściu, ul. Dworcowa 4, 72-602 Świnoujście</w:t>
      </w:r>
      <w:r w:rsidRPr="00AF719D">
        <w:rPr>
          <w:rFonts w:ascii="Times New Roman" w:hAnsi="Times New Roman" w:cs="Times New Roman"/>
          <w:color w:val="000000" w:themeColor="text1"/>
          <w:sz w:val="19"/>
          <w:szCs w:val="19"/>
        </w:rPr>
        <w:t>;</w:t>
      </w:r>
    </w:p>
    <w:p w:rsidR="00D70F28" w:rsidRPr="00AF719D" w:rsidRDefault="00D70F28" w:rsidP="009707C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B978FF">
        <w:rPr>
          <w:rFonts w:ascii="Times New Roman" w:hAnsi="Times New Roman" w:cs="Times New Roman"/>
          <w:color w:val="000000" w:themeColor="text1"/>
          <w:sz w:val="19"/>
          <w:szCs w:val="19"/>
        </w:rPr>
        <w:t>biuro@lgr-zalew.pl</w:t>
      </w:r>
      <w:r w:rsidRPr="00AF719D">
        <w:rPr>
          <w:rFonts w:ascii="Times New Roman" w:hAnsi="Times New Roman" w:cs="Times New Roman"/>
          <w:color w:val="000000" w:themeColor="text1"/>
          <w:sz w:val="19"/>
          <w:szCs w:val="19"/>
        </w:rPr>
        <w:t xml:space="preserve">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9707C0" w:rsidRPr="009707C0">
        <w:rPr>
          <w:rFonts w:ascii="Times New Roman" w:hAnsi="Times New Roman" w:cs="Times New Roman"/>
          <w:color w:val="000000" w:themeColor="text1"/>
          <w:sz w:val="19"/>
          <w:szCs w:val="19"/>
        </w:rPr>
        <w:t>ul. Dworcowa 4, 72-602 Świnoujście</w:t>
      </w:r>
      <w:r w:rsidR="009707C0">
        <w:rPr>
          <w:rFonts w:ascii="Times New Roman" w:hAnsi="Times New Roman" w:cs="Times New Roman"/>
          <w:color w:val="000000" w:themeColor="text1"/>
          <w:sz w:val="19"/>
          <w:szCs w:val="19"/>
        </w:rPr>
        <w:t>;</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9707C0">
        <w:rPr>
          <w:rFonts w:ascii="Times New Roman" w:hAnsi="Times New Roman" w:cs="Times New Roman"/>
          <w:color w:val="000000" w:themeColor="text1"/>
          <w:sz w:val="19"/>
          <w:szCs w:val="19"/>
        </w:rPr>
        <w:t>biuro@lgr-zalew.pl</w:t>
      </w:r>
      <w:r w:rsidRPr="00AF719D">
        <w:rPr>
          <w:rFonts w:ascii="Times New Roman" w:hAnsi="Times New Roman" w:cs="Times New Roman"/>
          <w:color w:val="000000" w:themeColor="text1"/>
          <w:sz w:val="19"/>
          <w:szCs w:val="19"/>
        </w:rPr>
        <w:t xml:space="preserve"> lub pisemnie na adres korespondencyjny administratora danych, wskazany w pkt. 2</w:t>
      </w:r>
      <w:r w:rsidR="00F5608F">
        <w:rPr>
          <w:rFonts w:ascii="Times New Roman" w:hAnsi="Times New Roman" w:cs="Times New Roman"/>
          <w:color w:val="000000" w:themeColor="text1"/>
          <w:sz w:val="19"/>
          <w:szCs w:val="19"/>
        </w:rPr>
        <w:t xml:space="preserve">, </w:t>
      </w:r>
      <w:bookmarkStart w:id="0" w:name="_GoBack"/>
      <w:bookmarkEnd w:id="0"/>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w:t>
      </w:r>
      <w:r w:rsidRPr="00072B86">
        <w:rPr>
          <w:rFonts w:ascii="Times New Roman" w:hAnsi="Times New Roman" w:cs="Times New Roman"/>
          <w:color w:val="000000" w:themeColor="text1"/>
          <w:sz w:val="19"/>
          <w:szCs w:val="19"/>
        </w:rPr>
        <w:lastRenderedPageBreak/>
        <w:t>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bl>
    <w:p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3"/>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CA" w:rsidRDefault="00AC44CA" w:rsidP="007417CA">
      <w:pPr>
        <w:spacing w:after="0" w:line="240" w:lineRule="auto"/>
      </w:pPr>
      <w:r>
        <w:separator/>
      </w:r>
    </w:p>
  </w:endnote>
  <w:endnote w:type="continuationSeparator" w:id="0">
    <w:p w:rsidR="00AC44CA" w:rsidRDefault="00AC44C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3B1F3D"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3B1F3D" w:rsidRPr="00AF719D">
              <w:rPr>
                <w:rFonts w:ascii="Times New Roman" w:hAnsi="Times New Roman" w:cs="Times New Roman"/>
                <w:bCs/>
                <w:sz w:val="18"/>
                <w:szCs w:val="24"/>
              </w:rPr>
              <w:fldChar w:fldCharType="separate"/>
            </w:r>
            <w:r w:rsidR="009707C0">
              <w:rPr>
                <w:rFonts w:ascii="Times New Roman" w:hAnsi="Times New Roman" w:cs="Times New Roman"/>
                <w:bCs/>
                <w:noProof/>
                <w:sz w:val="16"/>
              </w:rPr>
              <w:t>1</w:t>
            </w:r>
            <w:r w:rsidR="003B1F3D"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3B1F3D"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3B1F3D" w:rsidRPr="00AF719D">
              <w:rPr>
                <w:rFonts w:ascii="Times New Roman" w:hAnsi="Times New Roman" w:cs="Times New Roman"/>
                <w:bCs/>
                <w:sz w:val="18"/>
                <w:szCs w:val="24"/>
              </w:rPr>
              <w:fldChar w:fldCharType="separate"/>
            </w:r>
            <w:r w:rsidR="009707C0">
              <w:rPr>
                <w:rFonts w:ascii="Times New Roman" w:hAnsi="Times New Roman" w:cs="Times New Roman"/>
                <w:bCs/>
                <w:noProof/>
                <w:sz w:val="16"/>
              </w:rPr>
              <w:t>3</w:t>
            </w:r>
            <w:r w:rsidR="003B1F3D" w:rsidRPr="00AF719D">
              <w:rPr>
                <w:rFonts w:ascii="Times New Roman" w:hAnsi="Times New Roman" w:cs="Times New Roman"/>
                <w:bCs/>
                <w:sz w:val="18"/>
                <w:szCs w:val="24"/>
              </w:rPr>
              <w:fldChar w:fldCharType="end"/>
            </w:r>
          </w:p>
        </w:sdtContent>
      </w:sdt>
    </w:sdtContent>
  </w:sdt>
  <w:p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CA" w:rsidRDefault="00AC44CA" w:rsidP="007417CA">
      <w:pPr>
        <w:spacing w:after="0" w:line="240" w:lineRule="auto"/>
      </w:pPr>
      <w:r>
        <w:separator/>
      </w:r>
    </w:p>
  </w:footnote>
  <w:footnote w:type="continuationSeparator" w:id="0">
    <w:p w:rsidR="00AC44CA" w:rsidRDefault="00AC44CA"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012C"/>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7FB"/>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0DDD"/>
    <w:rsid w:val="003A505F"/>
    <w:rsid w:val="003B1F3D"/>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6C82"/>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07C0"/>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C44CA"/>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978FF"/>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66182"/>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495E"/>
    <w:rsid w:val="00D06C2D"/>
    <w:rsid w:val="00D11044"/>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3352"/>
    <w:rsid w:val="00ED6402"/>
    <w:rsid w:val="00EE146A"/>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7FB"/>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7FB"/>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3363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BFAA-2283-4A18-A10D-86F121AC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9364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LGR Zalew Szczeciński</cp:lastModifiedBy>
  <cp:revision>2</cp:revision>
  <cp:lastPrinted>2018-06-04T07:26:00Z</cp:lastPrinted>
  <dcterms:created xsi:type="dcterms:W3CDTF">2018-07-03T12:13:00Z</dcterms:created>
  <dcterms:modified xsi:type="dcterms:W3CDTF">2018-07-03T12:13:00Z</dcterms:modified>
</cp:coreProperties>
</file>